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D9" w:rsidRDefault="00C939D9" w:rsidP="00C939D9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noProof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66675</wp:posOffset>
            </wp:positionH>
            <wp:positionV relativeFrom="paragraph">
              <wp:posOffset>29845</wp:posOffset>
            </wp:positionV>
            <wp:extent cx="571500" cy="628650"/>
            <wp:effectExtent l="19050" t="0" r="0" b="0"/>
            <wp:wrapNone/>
            <wp:docPr id="2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1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t xml:space="preserve">           </w:t>
      </w:r>
      <w:r>
        <w:rPr>
          <w:b/>
          <w:sz w:val="26"/>
          <w:szCs w:val="26"/>
        </w:rPr>
        <w:t>ОМВД РОССИИ ПО АРТЕМОВСКОМУ РАЙОНУ</w:t>
      </w:r>
    </w:p>
    <w:p w:rsidR="00C939D9" w:rsidRDefault="00C939D9" w:rsidP="00C939D9">
      <w:pPr>
        <w:tabs>
          <w:tab w:val="left" w:pos="284"/>
        </w:tabs>
        <w:ind w:left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СВЕРДЛОВСКОЙ ОБЛАСТИ</w:t>
      </w:r>
    </w:p>
    <w:p w:rsidR="00C939D9" w:rsidRDefault="00C939D9" w:rsidP="00C939D9">
      <w:pPr>
        <w:tabs>
          <w:tab w:val="left" w:pos="284"/>
          <w:tab w:val="left" w:pos="7050"/>
        </w:tabs>
        <w:ind w:left="284"/>
        <w:rPr>
          <w:sz w:val="40"/>
          <w:szCs w:val="40"/>
        </w:rPr>
      </w:pPr>
      <w:r>
        <w:rPr>
          <w:b/>
          <w:sz w:val="26"/>
          <w:szCs w:val="26"/>
        </w:rPr>
        <w:t xml:space="preserve">            </w:t>
      </w:r>
      <w:r>
        <w:rPr>
          <w:b/>
          <w:sz w:val="40"/>
          <w:szCs w:val="40"/>
        </w:rPr>
        <w:t>ПРЕДУПРЕЖДАЕТ:</w:t>
      </w:r>
      <w:r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ab/>
      </w:r>
    </w:p>
    <w:p w:rsidR="00C939D9" w:rsidRDefault="00C939D9" w:rsidP="00C939D9">
      <w:pPr>
        <w:tabs>
          <w:tab w:val="left" w:pos="284"/>
        </w:tabs>
        <w:ind w:left="284"/>
        <w:rPr>
          <w:sz w:val="28"/>
          <w:szCs w:val="28"/>
        </w:rPr>
      </w:pPr>
    </w:p>
    <w:p w:rsidR="00C939D9" w:rsidRDefault="00C939D9" w:rsidP="00C939D9">
      <w:pPr>
        <w:ind w:left="142"/>
        <w:rPr>
          <w:color w:val="FF0000"/>
          <w:sz w:val="72"/>
          <w:szCs w:val="72"/>
        </w:rPr>
      </w:pPr>
      <w:r>
        <w:rPr>
          <w:color w:val="000000" w:themeColor="text1"/>
          <w:sz w:val="72"/>
          <w:szCs w:val="72"/>
        </w:rPr>
        <w:t>ОСТОРОЖНО</w:t>
      </w:r>
      <w:proofErr w:type="gramStart"/>
      <w:r>
        <w:rPr>
          <w:color w:val="000000" w:themeColor="text1"/>
          <w:sz w:val="72"/>
          <w:szCs w:val="72"/>
        </w:rPr>
        <w:t>:</w:t>
      </w:r>
      <w:r>
        <w:rPr>
          <w:color w:val="FF0000"/>
          <w:sz w:val="72"/>
          <w:szCs w:val="72"/>
        </w:rPr>
        <w:t>М</w:t>
      </w:r>
      <w:proofErr w:type="gramEnd"/>
      <w:r>
        <w:rPr>
          <w:color w:val="FF0000"/>
          <w:sz w:val="72"/>
          <w:szCs w:val="72"/>
        </w:rPr>
        <w:t>ОШЕННИКИ !</w:t>
      </w:r>
    </w:p>
    <w:tbl>
      <w:tblPr>
        <w:tblStyle w:val="a4"/>
        <w:tblpPr w:leftFromText="180" w:rightFromText="180" w:vertAnchor="text" w:horzAnchor="margin" w:tblpY="334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6"/>
        <w:gridCol w:w="135"/>
        <w:gridCol w:w="5046"/>
      </w:tblGrid>
      <w:tr w:rsidR="00C939D9" w:rsidTr="00C939D9">
        <w:trPr>
          <w:trHeight w:val="3142"/>
        </w:trPr>
        <w:tc>
          <w:tcPr>
            <w:tcW w:w="5598" w:type="dxa"/>
            <w:gridSpan w:val="2"/>
            <w:hideMark/>
          </w:tcPr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13125" cy="1839595"/>
                  <wp:effectExtent l="19050" t="0" r="0" b="0"/>
                  <wp:docPr id="1" name="Рисунок 1" descr="C:\..\75BD~1\AppData\Local\Temp\FineReader11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..\75BD~1\AppData\Local\Temp\FineReader11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125" cy="183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7" w:type="dxa"/>
          </w:tcPr>
          <w:p w:rsidR="00C939D9" w:rsidRDefault="00C939D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"/>
                <w:szCs w:val="2"/>
                <w:lang w:eastAsia="en-US"/>
              </w:rPr>
            </w:pPr>
            <w:r>
              <w:rPr>
                <w:noProof/>
              </w:rPr>
              <w:drawing>
                <wp:anchor distT="0" distB="0" distL="63500" distR="63500" simplePos="0" relativeHeight="251658240" behindDoc="1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2540</wp:posOffset>
                  </wp:positionV>
                  <wp:extent cx="3048000" cy="1800225"/>
                  <wp:effectExtent l="19050" t="0" r="0" b="0"/>
                  <wp:wrapSquare wrapText="bothSides"/>
                  <wp:docPr id="3" name="Рисунок 7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2059"/>
        </w:trPr>
        <w:tc>
          <w:tcPr>
            <w:tcW w:w="5598" w:type="dxa"/>
            <w:gridSpan w:val="2"/>
            <w:hideMark/>
          </w:tcPr>
          <w:p w:rsidR="00C939D9" w:rsidRDefault="00C939D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 xml:space="preserve">Любые сообщения о блокировке банковской карты </w:t>
            </w:r>
            <w:r>
              <w:rPr>
                <w:rStyle w:val="2"/>
                <w:b/>
                <w:sz w:val="28"/>
                <w:szCs w:val="28"/>
                <w:lang w:eastAsia="en-US"/>
              </w:rPr>
              <w:t>ПРОВЕРЯЙТЕ</w:t>
            </w:r>
            <w:r>
              <w:rPr>
                <w:rStyle w:val="2"/>
                <w:sz w:val="28"/>
                <w:szCs w:val="28"/>
                <w:lang w:eastAsia="en-US"/>
              </w:rPr>
              <w:t>, позвонив по телефону горячей линии вашего банка (оборотная сторона банковской карточки).</w:t>
            </w:r>
          </w:p>
        </w:tc>
        <w:tc>
          <w:tcPr>
            <w:tcW w:w="5017" w:type="dxa"/>
            <w:hideMark/>
          </w:tcPr>
          <w:p w:rsidR="00C939D9" w:rsidRDefault="00C939D9">
            <w:pPr>
              <w:widowControl w:val="0"/>
              <w:spacing w:after="120"/>
              <w:jc w:val="both"/>
              <w:rPr>
                <w:rFonts w:eastAsia="Courier New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  <w:lang w:eastAsia="en-US"/>
              </w:rPr>
              <w:t>ПРОЯВЛЯЙТЕ</w:t>
            </w:r>
            <w:r>
              <w:rPr>
                <w:rFonts w:eastAsia="Tahoma"/>
                <w:color w:val="000000"/>
                <w:sz w:val="28"/>
                <w:szCs w:val="28"/>
                <w:lang w:eastAsia="en-US"/>
              </w:rPr>
              <w:t xml:space="preserve"> осторожность, если с вами пытаются заговорить на улице незнакомые люди.</w:t>
            </w:r>
          </w:p>
          <w:p w:rsidR="00C939D9" w:rsidRDefault="00C939D9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color w:val="000000"/>
                <w:sz w:val="28"/>
                <w:szCs w:val="28"/>
                <w:lang w:eastAsia="en-US"/>
              </w:rPr>
              <w:t>НЕ СОГЛАШАЙТЕСЬ</w:t>
            </w:r>
            <w:r>
              <w:rPr>
                <w:rFonts w:eastAsia="Tahoma"/>
                <w:color w:val="000000"/>
                <w:sz w:val="28"/>
                <w:szCs w:val="28"/>
                <w:lang w:eastAsia="en-US"/>
              </w:rPr>
              <w:t xml:space="preserve"> на их предложения, ни в коем случае не приглашайте их в свое жилище</w:t>
            </w:r>
          </w:p>
        </w:tc>
      </w:tr>
      <w:tr w:rsidR="00C939D9" w:rsidTr="00C939D9">
        <w:trPr>
          <w:trHeight w:val="285"/>
        </w:trPr>
        <w:tc>
          <w:tcPr>
            <w:tcW w:w="5598" w:type="dxa"/>
            <w:gridSpan w:val="2"/>
          </w:tcPr>
          <w:p w:rsidR="00C939D9" w:rsidRDefault="00C939D9">
            <w:pPr>
              <w:rPr>
                <w:lang w:eastAsia="en-US"/>
              </w:rPr>
            </w:pPr>
          </w:p>
        </w:tc>
        <w:tc>
          <w:tcPr>
            <w:tcW w:w="5017" w:type="dxa"/>
          </w:tcPr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3172"/>
        </w:trPr>
        <w:tc>
          <w:tcPr>
            <w:tcW w:w="10616" w:type="dxa"/>
            <w:gridSpan w:val="3"/>
          </w:tcPr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      </w:r>
            <w:proofErr w:type="gramEnd"/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Вам пришли незнакомые люди 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(работники социальных служб, гадалки, продавцы различных товаров) 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 под любым предлогом просят деньги</w:t>
            </w: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C939D9" w:rsidRDefault="00C939D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Вас просят сообщить по телефону данные </w:t>
            </w:r>
          </w:p>
          <w:p w:rsidR="00C939D9" w:rsidRDefault="00C939D9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Вашей кредитной или банковской карты</w:t>
            </w:r>
          </w:p>
          <w:p w:rsidR="00C939D9" w:rsidRDefault="00C939D9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939D9" w:rsidTr="00C939D9">
        <w:trPr>
          <w:trHeight w:val="646"/>
        </w:trPr>
        <w:tc>
          <w:tcPr>
            <w:tcW w:w="10616" w:type="dxa"/>
            <w:gridSpan w:val="3"/>
            <w:hideMark/>
          </w:tcPr>
          <w:p w:rsidR="00C939D9" w:rsidRDefault="00C939D9">
            <w:pPr>
              <w:jc w:val="center"/>
              <w:rPr>
                <w:b/>
                <w:sz w:val="56"/>
                <w:szCs w:val="56"/>
                <w:u w:val="single"/>
                <w:lang w:eastAsia="en-US"/>
              </w:rPr>
            </w:pPr>
            <w:r>
              <w:rPr>
                <w:b/>
                <w:sz w:val="56"/>
                <w:szCs w:val="56"/>
                <w:u w:val="single"/>
                <w:lang w:eastAsia="en-US"/>
              </w:rPr>
              <w:t>НЕ ВЕРЬТЕ, ЭТО ОБМАН!</w:t>
            </w:r>
          </w:p>
        </w:tc>
      </w:tr>
      <w:tr w:rsidR="00C939D9" w:rsidTr="00C939D9">
        <w:trPr>
          <w:trHeight w:val="1781"/>
        </w:trPr>
        <w:tc>
          <w:tcPr>
            <w:tcW w:w="10616" w:type="dxa"/>
            <w:gridSpan w:val="3"/>
            <w:hideMark/>
          </w:tcPr>
          <w:p w:rsidR="00C939D9" w:rsidRDefault="00C939D9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2"/>
                <w:sz w:val="28"/>
                <w:szCs w:val="28"/>
                <w:lang w:eastAsia="en-US"/>
              </w:rPr>
              <w:t>Если же Вы или Ваши близкие стали жертвами мошенников, или Вы подозреваете, что в отношении Вас планируются противоправные действия - незамедлительно обратитесь в полицию!</w:t>
            </w:r>
          </w:p>
          <w:p w:rsidR="00C939D9" w:rsidRDefault="00C939D9">
            <w:pPr>
              <w:ind w:left="12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rStyle w:val="2"/>
                <w:sz w:val="32"/>
                <w:szCs w:val="32"/>
                <w:lang w:eastAsia="en-US"/>
              </w:rPr>
              <w:t>Чем быстрее Вы обратитесь в полицию - тем выше вероятность задержать преступника.</w:t>
            </w:r>
          </w:p>
        </w:tc>
      </w:tr>
      <w:tr w:rsidR="00C939D9" w:rsidTr="00C939D9">
        <w:trPr>
          <w:trHeight w:val="1121"/>
        </w:trPr>
        <w:tc>
          <w:tcPr>
            <w:tcW w:w="5401" w:type="dxa"/>
            <w:hideMark/>
          </w:tcPr>
          <w:p w:rsidR="00C939D9" w:rsidRDefault="00C939D9">
            <w:pPr>
              <w:ind w:left="120"/>
              <w:jc w:val="center"/>
              <w:rPr>
                <w:rStyle w:val="2"/>
                <w:rFonts w:eastAsiaTheme="minorHAnsi"/>
                <w:b/>
                <w:sz w:val="32"/>
                <w:szCs w:val="32"/>
              </w:rPr>
            </w:pPr>
            <w:r>
              <w:rPr>
                <w:rStyle w:val="2"/>
                <w:b/>
                <w:sz w:val="32"/>
                <w:szCs w:val="32"/>
                <w:lang w:eastAsia="en-US"/>
              </w:rPr>
              <w:t>ЗВОНИТЕ В ПОЛИЦИЮ.</w:t>
            </w:r>
          </w:p>
          <w:p w:rsidR="00C939D9" w:rsidRDefault="00C939D9">
            <w:pPr>
              <w:ind w:left="120"/>
              <w:jc w:val="center"/>
              <w:rPr>
                <w:rStyle w:val="2"/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Style w:val="2"/>
                <w:b/>
                <w:sz w:val="32"/>
                <w:szCs w:val="32"/>
                <w:lang w:eastAsia="en-US"/>
              </w:rPr>
              <w:t>ВАМ ОБЯЗАТЕЛЬНО ПОМОГУТ!</w:t>
            </w:r>
          </w:p>
        </w:tc>
        <w:tc>
          <w:tcPr>
            <w:tcW w:w="5214" w:type="dxa"/>
            <w:gridSpan w:val="2"/>
            <w:hideMark/>
          </w:tcPr>
          <w:p w:rsidR="00C939D9" w:rsidRDefault="00C939D9">
            <w:pPr>
              <w:widowControl w:val="0"/>
              <w:tabs>
                <w:tab w:val="left" w:pos="284"/>
              </w:tabs>
              <w:spacing w:after="70" w:line="360" w:lineRule="exact"/>
              <w:ind w:left="284"/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lang w:eastAsia="en-US"/>
              </w:rPr>
            </w:pPr>
            <w:r>
              <w:rPr>
                <w:rFonts w:eastAsia="Franklin Gothic Book"/>
                <w:b/>
                <w:color w:val="000000"/>
                <w:spacing w:val="30"/>
                <w:sz w:val="36"/>
                <w:szCs w:val="36"/>
                <w:lang w:eastAsia="en-US"/>
              </w:rPr>
              <w:t>ТЕЛЕФОН ДОВЕРИЯ</w:t>
            </w:r>
          </w:p>
          <w:p w:rsidR="00C939D9" w:rsidRDefault="00C939D9">
            <w:pPr>
              <w:keepNext/>
              <w:keepLines/>
              <w:widowControl w:val="0"/>
              <w:tabs>
                <w:tab w:val="left" w:pos="284"/>
              </w:tabs>
              <w:spacing w:line="470" w:lineRule="exact"/>
              <w:ind w:left="284"/>
              <w:outlineLvl w:val="1"/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</w:pPr>
            <w:r>
              <w:rPr>
                <w:rFonts w:eastAsia="Sylfaen"/>
                <w:b/>
                <w:color w:val="000000"/>
                <w:sz w:val="47"/>
                <w:szCs w:val="47"/>
                <w:lang w:eastAsia="en-US"/>
              </w:rPr>
              <w:t>8</w:t>
            </w:r>
            <w:r>
              <w:rPr>
                <w:rFonts w:eastAsia="Sylfaen"/>
                <w:b/>
                <w:color w:val="000000"/>
                <w:sz w:val="44"/>
                <w:szCs w:val="44"/>
                <w:lang w:eastAsia="en-US"/>
              </w:rPr>
              <w:t>(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  <w:t>343</w:t>
            </w:r>
            <w:r>
              <w:rPr>
                <w:rFonts w:eastAsia="Sylfaen"/>
                <w:b/>
                <w:color w:val="000000"/>
                <w:sz w:val="44"/>
                <w:szCs w:val="44"/>
                <w:lang w:eastAsia="en-US"/>
              </w:rPr>
              <w:t>63)2-08</w:t>
            </w:r>
            <w:r>
              <w:rPr>
                <w:rFonts w:eastAsia="Sylfaen"/>
                <w:b/>
                <w:color w:val="000000"/>
                <w:spacing w:val="20"/>
                <w:sz w:val="47"/>
                <w:szCs w:val="47"/>
                <w:lang w:eastAsia="en-US"/>
              </w:rPr>
              <w:t>-35</w:t>
            </w:r>
          </w:p>
          <w:p w:rsidR="00C939D9" w:rsidRDefault="00984D3F">
            <w:pPr>
              <w:keepNext/>
              <w:keepLines/>
              <w:widowControl w:val="0"/>
              <w:tabs>
                <w:tab w:val="left" w:pos="284"/>
              </w:tabs>
              <w:spacing w:line="320" w:lineRule="exact"/>
              <w:ind w:left="284"/>
              <w:outlineLvl w:val="2"/>
              <w:rPr>
                <w:rStyle w:val="2"/>
                <w:rFonts w:eastAsiaTheme="minorHAnsi"/>
                <w:sz w:val="28"/>
                <w:szCs w:val="28"/>
              </w:rPr>
            </w:pPr>
            <w:hyperlink r:id="rId8" w:history="1"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www</w:t>
              </w:r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eastAsia="en-US"/>
                </w:rPr>
                <w:t>.66.</w:t>
              </w:r>
              <w:proofErr w:type="spellStart"/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mvd</w:t>
              </w:r>
              <w:proofErr w:type="spellEnd"/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eastAsia="en-US"/>
                </w:rPr>
                <w:t>.</w:t>
              </w:r>
              <w:proofErr w:type="spellStart"/>
              <w:r w:rsidR="00C939D9">
                <w:rPr>
                  <w:rStyle w:val="a3"/>
                  <w:rFonts w:eastAsia="Franklin Gothic Book"/>
                  <w:b/>
                  <w:spacing w:val="20"/>
                  <w:sz w:val="32"/>
                  <w:szCs w:val="32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7F4879" w:rsidRDefault="007F4879"/>
    <w:sectPr w:rsidR="007F4879" w:rsidSect="00C939D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9D9"/>
    <w:rsid w:val="007F4879"/>
    <w:rsid w:val="008B1A14"/>
    <w:rsid w:val="00984D3F"/>
    <w:rsid w:val="00992D39"/>
    <w:rsid w:val="00A149A4"/>
    <w:rsid w:val="00C9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39D9"/>
    <w:rPr>
      <w:rFonts w:ascii="Verdana" w:hAnsi="Verdana" w:hint="default"/>
      <w:strike w:val="0"/>
      <w:dstrike w:val="0"/>
      <w:color w:val="005CB1"/>
      <w:sz w:val="18"/>
      <w:szCs w:val="18"/>
      <w:u w:val="none"/>
      <w:effect w:val="none"/>
    </w:rPr>
  </w:style>
  <w:style w:type="character" w:customStyle="1" w:styleId="2">
    <w:name w:val="Основной текст (2)"/>
    <w:basedOn w:val="a0"/>
    <w:rsid w:val="00C939D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39"/>
    <w:rsid w:val="00C93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39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9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6.mvd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..\75BD~1\AppData\Local\Temp\FineReader11\media\image1.jpe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</dc:creator>
  <cp:lastModifiedBy>akabanina</cp:lastModifiedBy>
  <cp:revision>2</cp:revision>
  <dcterms:created xsi:type="dcterms:W3CDTF">2022-04-15T06:19:00Z</dcterms:created>
  <dcterms:modified xsi:type="dcterms:W3CDTF">2022-04-15T06:19:00Z</dcterms:modified>
</cp:coreProperties>
</file>