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79" w:rsidRPr="00364E24" w:rsidRDefault="000B1C79" w:rsidP="00FB561A">
      <w:pPr>
        <w:pStyle w:val="a3"/>
        <w:jc w:val="center"/>
        <w:rPr>
          <w:rFonts w:ascii="Georgia" w:hAnsi="Georgia"/>
          <w:color w:val="FF0000"/>
          <w:sz w:val="28"/>
          <w:szCs w:val="28"/>
          <w:u w:val="single"/>
        </w:rPr>
      </w:pPr>
      <w:r w:rsidRPr="00364E24">
        <w:rPr>
          <w:rStyle w:val="a4"/>
          <w:rFonts w:ascii="Georgia" w:hAnsi="Georgia"/>
          <w:color w:val="FF0000"/>
          <w:sz w:val="28"/>
          <w:szCs w:val="28"/>
          <w:u w:val="single"/>
        </w:rPr>
        <w:t xml:space="preserve">Игры для старших дошкольников, воспитывающие гуманное </w:t>
      </w:r>
      <w:bookmarkStart w:id="0" w:name="_GoBack"/>
      <w:bookmarkEnd w:id="0"/>
      <w:r w:rsidRPr="00364E24">
        <w:rPr>
          <w:rStyle w:val="a4"/>
          <w:rFonts w:ascii="Georgia" w:hAnsi="Georgia"/>
          <w:color w:val="FF0000"/>
          <w:sz w:val="28"/>
          <w:szCs w:val="28"/>
          <w:u w:val="single"/>
        </w:rPr>
        <w:t>отношение к сверстникам</w:t>
      </w:r>
    </w:p>
    <w:p w:rsidR="000B1C79" w:rsidRPr="00FB561A" w:rsidRDefault="000B1C79" w:rsidP="000B1C79">
      <w:pPr>
        <w:pStyle w:val="a3"/>
        <w:rPr>
          <w:b/>
          <w:u w:val="single"/>
        </w:rPr>
      </w:pPr>
      <w:r w:rsidRPr="00FB561A">
        <w:rPr>
          <w:b/>
          <w:u w:val="single"/>
        </w:rPr>
        <w:t>Добрые волшебники</w:t>
      </w:r>
    </w:p>
    <w:p w:rsidR="000B1C79" w:rsidRDefault="000B1C79" w:rsidP="000B1C79">
      <w:pPr>
        <w:pStyle w:val="a3"/>
      </w:pPr>
      <w:r>
        <w:t xml:space="preserve">Игра начинается с того, что дети садятся в круг, а взрослый рассказывает им сказку: </w:t>
      </w:r>
      <w:r>
        <w:rPr>
          <w:rStyle w:val="a5"/>
          <w:b/>
          <w:bCs/>
        </w:rPr>
        <w:t xml:space="preserve">«В одной стране жил злой </w:t>
      </w:r>
      <w:proofErr w:type="gramStart"/>
      <w:r>
        <w:rPr>
          <w:rStyle w:val="a5"/>
          <w:b/>
          <w:bCs/>
        </w:rPr>
        <w:t>волшебник-грубиян</w:t>
      </w:r>
      <w:proofErr w:type="gramEnd"/>
      <w:r>
        <w:rPr>
          <w:rStyle w:val="a5"/>
          <w:b/>
          <w:bCs/>
        </w:rPr>
        <w:t>. Он мог заколдовать любого ребенка, назвав его нехорошим словом. И все, кого он называл грубыми словами, переставали смеяться и не могли быть добрыми. Расколдовать такого несчастного ребенка можно было только добрыми, ласковыми именами. Давайте посмотрим, есть у нас такие заколдованные дети»</w:t>
      </w:r>
      <w:r>
        <w:t xml:space="preserve">. Как правило, многие дошкольники охотно берут на себя роли </w:t>
      </w:r>
      <w:r>
        <w:rPr>
          <w:rStyle w:val="a5"/>
          <w:b/>
          <w:bCs/>
        </w:rPr>
        <w:t>«заколдованных»</w:t>
      </w:r>
      <w:r>
        <w:t xml:space="preserve">. Взрослый выбирает из них непопулярных, агрессивных детей и просит других помочь им: </w:t>
      </w:r>
      <w:r>
        <w:rPr>
          <w:rStyle w:val="a5"/>
          <w:b/>
          <w:bCs/>
        </w:rPr>
        <w:t>«А кто сможет стать добрым волшебником и расколдовать их, называя ласковым именем?»</w:t>
      </w:r>
    </w:p>
    <w:p w:rsidR="000B1C79" w:rsidRDefault="000B1C79" w:rsidP="000B1C79">
      <w:pPr>
        <w:pStyle w:val="a3"/>
      </w:pPr>
      <w:r>
        <w:t>Обычно дети с удовольствием вызываются быть добрыми волшебниками. По очереди они подходят к агрессивным детям и стараются назвать их ласковым именем.</w:t>
      </w:r>
    </w:p>
    <w:p w:rsidR="000B1C79" w:rsidRPr="00FB561A" w:rsidRDefault="000B1C79" w:rsidP="000B1C79">
      <w:pPr>
        <w:pStyle w:val="a3"/>
        <w:rPr>
          <w:b/>
          <w:u w:val="single"/>
        </w:rPr>
      </w:pPr>
      <w:r w:rsidRPr="00FB561A">
        <w:rPr>
          <w:b/>
          <w:u w:val="single"/>
        </w:rPr>
        <w:t>Волшебные очки</w:t>
      </w:r>
    </w:p>
    <w:p w:rsidR="000B1C79" w:rsidRDefault="000B1C79" w:rsidP="000B1C79">
      <w:pPr>
        <w:pStyle w:val="a3"/>
      </w:pPr>
      <w:r>
        <w:t xml:space="preserve">Взрослый торжественно объявляет: </w:t>
      </w:r>
      <w:r>
        <w:rPr>
          <w:rStyle w:val="a5"/>
          <w:b/>
          <w:bCs/>
        </w:rPr>
        <w:t>«Я хочу показать вам волшебные очки. Тот, кто их наденет, видит только хорошее в других и даже то хорошее, что человек иногда прячет от всех. Вот я сейчас примерю эти очки... Ой, какие вы все красивые, веселые, умные!»</w:t>
      </w:r>
      <w:r>
        <w:t xml:space="preserve"> Подходя к каждому ребенку, взрослый называет какое-либо его достоинство </w:t>
      </w:r>
      <w:r>
        <w:rPr>
          <w:rStyle w:val="a5"/>
        </w:rPr>
        <w:t>(кто-то хорошо рисует, кто-то умеет строить из кубиков, у кого-то красивое платье)</w:t>
      </w:r>
      <w:r>
        <w:t xml:space="preserve">. </w:t>
      </w:r>
      <w:r>
        <w:rPr>
          <w:rStyle w:val="a5"/>
          <w:b/>
          <w:bCs/>
        </w:rPr>
        <w:t xml:space="preserve">«А теперь мне хочется, чтобы каждый из вас </w:t>
      </w:r>
      <w:proofErr w:type="gramStart"/>
      <w:r>
        <w:rPr>
          <w:rStyle w:val="a5"/>
          <w:b/>
          <w:bCs/>
        </w:rPr>
        <w:t>примерил</w:t>
      </w:r>
      <w:proofErr w:type="gramEnd"/>
      <w:r>
        <w:rPr>
          <w:rStyle w:val="a5"/>
          <w:b/>
          <w:bCs/>
        </w:rPr>
        <w:t xml:space="preserve"> эти очки и хорошенько рассмотрел своего соседа. Может, они помогут рассмотреть то, что вы раньше не замечали»</w:t>
      </w:r>
      <w:r>
        <w:t>. Дети по очереди надевают волшебные очки и называют достоинства своих товарищей. В случае</w:t>
      </w:r>
      <w:proofErr w:type="gramStart"/>
      <w:r>
        <w:t>,</w:t>
      </w:r>
      <w:proofErr w:type="gramEnd"/>
      <w:r>
        <w:t xml:space="preserve"> если кто-то затрудняется, можно помочь и подсказать. Повторения одних и тех же достоин</w:t>
      </w:r>
      <w:proofErr w:type="gramStart"/>
      <w:r>
        <w:t>ств зд</w:t>
      </w:r>
      <w:proofErr w:type="gramEnd"/>
      <w:r>
        <w:t>есь не страшны, хотя желательно расширять круг хороших качеств.</w:t>
      </w:r>
    </w:p>
    <w:p w:rsidR="000B1C79" w:rsidRPr="00FB561A" w:rsidRDefault="000B1C79" w:rsidP="000B1C79">
      <w:pPr>
        <w:pStyle w:val="a3"/>
        <w:rPr>
          <w:b/>
          <w:u w:val="single"/>
        </w:rPr>
      </w:pPr>
      <w:r w:rsidRPr="00FB561A">
        <w:rPr>
          <w:b/>
          <w:u w:val="single"/>
        </w:rPr>
        <w:t>Комплименты</w:t>
      </w:r>
    </w:p>
    <w:p w:rsidR="000B1C79" w:rsidRDefault="000B1C79" w:rsidP="000B1C79">
      <w:pPr>
        <w:pStyle w:val="a3"/>
      </w:pPr>
      <w:r>
        <w:t>Дети становятся в круг. Глядя в глаза соседу, надо сказать ему несколько добрых слов, за что-то похвалить, пообещать или пожелать что-то хорошее. Упражнение проводится по кругу.</w:t>
      </w:r>
    </w:p>
    <w:p w:rsidR="000B1C79" w:rsidRPr="00FB561A" w:rsidRDefault="000B1C79" w:rsidP="000B1C79">
      <w:pPr>
        <w:pStyle w:val="a3"/>
        <w:rPr>
          <w:b/>
          <w:u w:val="single"/>
        </w:rPr>
      </w:pPr>
      <w:r w:rsidRPr="00FB561A">
        <w:rPr>
          <w:b/>
          <w:u w:val="single"/>
        </w:rPr>
        <w:t xml:space="preserve">Царевна </w:t>
      </w:r>
      <w:proofErr w:type="spellStart"/>
      <w:r w:rsidRPr="00FB561A">
        <w:rPr>
          <w:b/>
          <w:u w:val="single"/>
        </w:rPr>
        <w:t>Несмеяна</w:t>
      </w:r>
      <w:proofErr w:type="spellEnd"/>
    </w:p>
    <w:p w:rsidR="000B1C79" w:rsidRDefault="000B1C79" w:rsidP="000B1C79">
      <w:pPr>
        <w:pStyle w:val="a3"/>
      </w:pPr>
      <w:r>
        <w:t xml:space="preserve">Взрослый рассказывает </w:t>
      </w:r>
      <w:proofErr w:type="gramStart"/>
      <w:r>
        <w:t>сказку про Царевну</w:t>
      </w:r>
      <w:proofErr w:type="gramEnd"/>
      <w:r>
        <w:t xml:space="preserve"> </w:t>
      </w:r>
      <w:proofErr w:type="spellStart"/>
      <w:r>
        <w:t>Несмеяну</w:t>
      </w:r>
      <w:proofErr w:type="spellEnd"/>
      <w:r>
        <w:t xml:space="preserve"> и предлагает поиграть в такую же игру. Кто-то из детей будет царевной, которая все время грустит и плачет, а остальные будут по очереди подходить к ней и стараться ее рассмешить. Царевна же изо всех сил старается не засмеяться. Выиграет тот, кто сумеет все-таки вызвать ее улыбку или смех.</w:t>
      </w:r>
    </w:p>
    <w:p w:rsidR="000B1C79" w:rsidRDefault="000B1C79" w:rsidP="000B1C79">
      <w:pPr>
        <w:pStyle w:val="a3"/>
      </w:pPr>
      <w:r>
        <w:t xml:space="preserve">В качестве Царевны </w:t>
      </w:r>
      <w:proofErr w:type="spellStart"/>
      <w:r>
        <w:t>Несмеяны</w:t>
      </w:r>
      <w:proofErr w:type="spellEnd"/>
      <w:r>
        <w:t xml:space="preserve"> выбирается отвергаемый, необщительный ребенок </w:t>
      </w:r>
      <w:r>
        <w:rPr>
          <w:rStyle w:val="a5"/>
        </w:rPr>
        <w:t>(лучше девочка)</w:t>
      </w:r>
      <w:r>
        <w:t>, а остальные всеми силами стараются ее развеселить.</w:t>
      </w:r>
    </w:p>
    <w:p w:rsidR="000B1C79" w:rsidRPr="00FB561A" w:rsidRDefault="000B1C79" w:rsidP="000B1C79">
      <w:pPr>
        <w:pStyle w:val="a3"/>
        <w:rPr>
          <w:b/>
          <w:u w:val="single"/>
        </w:rPr>
      </w:pPr>
      <w:r w:rsidRPr="00FB561A">
        <w:rPr>
          <w:b/>
          <w:u w:val="single"/>
        </w:rPr>
        <w:t>Подарки</w:t>
      </w:r>
    </w:p>
    <w:p w:rsidR="000B1C79" w:rsidRDefault="000B1C79" w:rsidP="000B1C79">
      <w:pPr>
        <w:pStyle w:val="a3"/>
      </w:pPr>
      <w:r>
        <w:t xml:space="preserve">Перед игрой воспитатель готовит различные привлекательные для детей мелочи: маленькие игрушки, ленточки, значки, коробочки, косынки, мишуру, которые детям </w:t>
      </w:r>
      <w:r>
        <w:lastRenderedPageBreak/>
        <w:t>приятно было бы получить в подарок. Все это заранее раскладывается на специальном столе и закрывается тканью, чтобы дети раньше времени не обнаружили этого богатства.</w:t>
      </w:r>
    </w:p>
    <w:p w:rsidR="000B1C79" w:rsidRDefault="000B1C79" w:rsidP="000B1C79">
      <w:pPr>
        <w:pStyle w:val="a3"/>
      </w:pPr>
      <w:r>
        <w:t xml:space="preserve">В группе объявляется праздник, а на праздник всегда дарят подарки, </w:t>
      </w:r>
      <w:r>
        <w:rPr>
          <w:rStyle w:val="a5"/>
          <w:b/>
          <w:bCs/>
        </w:rPr>
        <w:t>«Давайте сделаем так: пусть каждый выберет из вещей то, что ему понравится, положит в коробку, а потом подарит, кому захочет. Посмотрите, какие красивые подарки приготовлены для вас!»</w:t>
      </w:r>
      <w:r>
        <w:t xml:space="preserve"> — говорит педагог. Она открывает приготовленные украшения и дает детям полюбоваться ими. Потом дети усаживаются на стульчики, которые стоят спиной к столу с подарками.</w:t>
      </w:r>
    </w:p>
    <w:p w:rsidR="000B1C79" w:rsidRDefault="000B1C79" w:rsidP="000B1C79">
      <w:pPr>
        <w:pStyle w:val="a3"/>
      </w:pPr>
      <w:r>
        <w:t xml:space="preserve">Взрослый спрашивает одного из них, кому он хочет сделать подарок, дает ему коробку, с которой тот отправляется к столу. </w:t>
      </w:r>
      <w:r>
        <w:rPr>
          <w:rStyle w:val="a5"/>
          <w:b/>
          <w:bCs/>
        </w:rPr>
        <w:t>«Интересно, что выберет Петя (Саша, Оля и др.) и кому он подарит свой подарок?»</w:t>
      </w:r>
      <w:r>
        <w:t xml:space="preserve"> — говорит воспитатель, обращаясь к остальным. И тут же объясняет важное правило игры: не подглядывать, что выбирает Петя, и не выпрашивать для себя подарки.</w:t>
      </w:r>
    </w:p>
    <w:p w:rsidR="000B1C79" w:rsidRDefault="000B1C79" w:rsidP="000B1C79">
      <w:pPr>
        <w:pStyle w:val="a3"/>
      </w:pPr>
      <w:r>
        <w:t>Потом ребенок с подарком в коробке подходит к тому, для кого этот подарок выбран. Торжественная передача происходит при активном участии взрослого, который показывает всем детям подарок, если нужно, помогает приладить украшение и подсказывает, что за подарок обязательно следует поблагодарить.</w:t>
      </w:r>
    </w:p>
    <w:p w:rsidR="000B1C79" w:rsidRDefault="000B1C79" w:rsidP="000B1C79">
      <w:pPr>
        <w:pStyle w:val="a3"/>
      </w:pPr>
      <w:r>
        <w:t>Так по очереди все дети дарят подарки друг другу.</w:t>
      </w:r>
    </w:p>
    <w:p w:rsidR="00963A3A" w:rsidRDefault="00963A3A"/>
    <w:sectPr w:rsidR="0096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56"/>
    <w:rsid w:val="000B1C79"/>
    <w:rsid w:val="00364E24"/>
    <w:rsid w:val="00963A3A"/>
    <w:rsid w:val="00A32756"/>
    <w:rsid w:val="00B51B0C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C79"/>
    <w:rPr>
      <w:b/>
      <w:bCs/>
    </w:rPr>
  </w:style>
  <w:style w:type="character" w:styleId="a5">
    <w:name w:val="Emphasis"/>
    <w:basedOn w:val="a0"/>
    <w:uiPriority w:val="20"/>
    <w:qFormat/>
    <w:rsid w:val="000B1C79"/>
    <w:rPr>
      <w:i/>
      <w:iCs/>
    </w:rPr>
  </w:style>
  <w:style w:type="character" w:styleId="a6">
    <w:name w:val="Hyperlink"/>
    <w:basedOn w:val="a0"/>
    <w:uiPriority w:val="99"/>
    <w:semiHidden/>
    <w:unhideWhenUsed/>
    <w:rsid w:val="000B1C7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C79"/>
    <w:rPr>
      <w:b/>
      <w:bCs/>
    </w:rPr>
  </w:style>
  <w:style w:type="character" w:styleId="a5">
    <w:name w:val="Emphasis"/>
    <w:basedOn w:val="a0"/>
    <w:uiPriority w:val="20"/>
    <w:qFormat/>
    <w:rsid w:val="000B1C79"/>
    <w:rPr>
      <w:i/>
      <w:iCs/>
    </w:rPr>
  </w:style>
  <w:style w:type="character" w:styleId="a6">
    <w:name w:val="Hyperlink"/>
    <w:basedOn w:val="a0"/>
    <w:uiPriority w:val="99"/>
    <w:semiHidden/>
    <w:unhideWhenUsed/>
    <w:rsid w:val="000B1C7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2016-02-10T18:33:00Z</cp:lastPrinted>
  <dcterms:created xsi:type="dcterms:W3CDTF">2016-02-10T18:13:00Z</dcterms:created>
  <dcterms:modified xsi:type="dcterms:W3CDTF">2016-04-11T15:34:00Z</dcterms:modified>
</cp:coreProperties>
</file>